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3CDD8A" w14:textId="194CF23E" w:rsidR="00263B7C" w:rsidRDefault="00263B7C" w:rsidP="00A2071F">
      <w:pPr>
        <w:spacing w:line="480" w:lineRule="auto"/>
      </w:pPr>
    </w:p>
    <w:p w14:paraId="37F5EA3F" w14:textId="702855CA" w:rsidR="00A2071F" w:rsidRDefault="00A2071F" w:rsidP="00A2071F"/>
    <w:p w14:paraId="56701D98" w14:textId="262C29C3" w:rsidR="00A2071F" w:rsidRDefault="00A2071F" w:rsidP="00A2071F"/>
    <w:p w14:paraId="074AD3A4" w14:textId="5CA5FE16" w:rsidR="00A2071F" w:rsidRDefault="00A2071F" w:rsidP="00A2071F"/>
    <w:p w14:paraId="67118514" w14:textId="262B5078" w:rsidR="00A2071F" w:rsidRDefault="00A2071F" w:rsidP="00A2071F"/>
    <w:p w14:paraId="66BADD43" w14:textId="29C75318" w:rsidR="00A2071F" w:rsidRDefault="00A2071F" w:rsidP="00A2071F"/>
    <w:p w14:paraId="5ECB8DF1" w14:textId="421148AB" w:rsidR="00A2071F" w:rsidRDefault="00A2071F" w:rsidP="00A2071F"/>
    <w:p w14:paraId="2C1D941A" w14:textId="05C763F8" w:rsidR="00A2071F" w:rsidRDefault="00A2071F" w:rsidP="00A2071F"/>
    <w:p w14:paraId="4D52CF40" w14:textId="168EC612" w:rsidR="00A2071F" w:rsidRDefault="00BB309A" w:rsidP="00661D8C">
      <w:pPr>
        <w:spacing w:line="480" w:lineRule="auto"/>
        <w:jc w:val="center"/>
      </w:pPr>
      <w:r>
        <w:t>Sexuality and Gender Issues</w:t>
      </w:r>
    </w:p>
    <w:p w14:paraId="7E515296" w14:textId="7150B79F" w:rsidR="00A2071F" w:rsidRDefault="00BB309A" w:rsidP="00661D8C">
      <w:pPr>
        <w:spacing w:line="480" w:lineRule="auto"/>
        <w:jc w:val="center"/>
      </w:pPr>
      <w:r>
        <w:t>Student’s Name</w:t>
      </w:r>
    </w:p>
    <w:p w14:paraId="40A13929" w14:textId="6EC2C978" w:rsidR="00A2071F" w:rsidRDefault="00BB309A" w:rsidP="00661D8C">
      <w:pPr>
        <w:spacing w:line="480" w:lineRule="auto"/>
        <w:jc w:val="center"/>
      </w:pPr>
      <w:r>
        <w:t>Institutional Affiliation</w:t>
      </w:r>
    </w:p>
    <w:p w14:paraId="41B7F435" w14:textId="49207995" w:rsidR="00A2071F" w:rsidRDefault="00A2071F" w:rsidP="00A2071F">
      <w:pPr>
        <w:spacing w:line="480" w:lineRule="auto"/>
      </w:pPr>
    </w:p>
    <w:p w14:paraId="7DE52B48" w14:textId="5BBA6769" w:rsidR="00A2071F" w:rsidRDefault="00A2071F" w:rsidP="00A2071F">
      <w:pPr>
        <w:spacing w:line="480" w:lineRule="auto"/>
      </w:pPr>
    </w:p>
    <w:p w14:paraId="191E0389" w14:textId="2F7A50D3" w:rsidR="00A2071F" w:rsidRDefault="00A2071F" w:rsidP="00A2071F">
      <w:pPr>
        <w:spacing w:line="480" w:lineRule="auto"/>
      </w:pPr>
    </w:p>
    <w:p w14:paraId="027B6F05" w14:textId="545EC76A" w:rsidR="00A2071F" w:rsidRDefault="00A2071F" w:rsidP="00A2071F">
      <w:pPr>
        <w:spacing w:line="480" w:lineRule="auto"/>
      </w:pPr>
    </w:p>
    <w:p w14:paraId="53151AFB" w14:textId="6BB8E81F" w:rsidR="00A2071F" w:rsidRDefault="00A2071F" w:rsidP="00A2071F">
      <w:pPr>
        <w:spacing w:line="480" w:lineRule="auto"/>
      </w:pPr>
    </w:p>
    <w:p w14:paraId="2FADDE68" w14:textId="3C39FA0C" w:rsidR="00A2071F" w:rsidRDefault="00A2071F" w:rsidP="00A2071F">
      <w:pPr>
        <w:spacing w:line="480" w:lineRule="auto"/>
      </w:pPr>
    </w:p>
    <w:p w14:paraId="173A7607" w14:textId="38CEB1F3" w:rsidR="00A2071F" w:rsidRDefault="00A2071F" w:rsidP="00A2071F">
      <w:pPr>
        <w:spacing w:line="480" w:lineRule="auto"/>
      </w:pPr>
    </w:p>
    <w:p w14:paraId="6C8D9516" w14:textId="0E9D56B8" w:rsidR="00A2071F" w:rsidRDefault="00A2071F" w:rsidP="00A2071F">
      <w:pPr>
        <w:spacing w:line="480" w:lineRule="auto"/>
      </w:pPr>
    </w:p>
    <w:p w14:paraId="45148FB5" w14:textId="40D9FBCE" w:rsidR="00A2071F" w:rsidRDefault="00A2071F" w:rsidP="00A2071F">
      <w:pPr>
        <w:spacing w:line="480" w:lineRule="auto"/>
      </w:pPr>
    </w:p>
    <w:p w14:paraId="059DDAA4" w14:textId="13D98006" w:rsidR="00A2071F" w:rsidRDefault="00A2071F" w:rsidP="00A2071F">
      <w:pPr>
        <w:spacing w:line="480" w:lineRule="auto"/>
      </w:pPr>
    </w:p>
    <w:p w14:paraId="1A1133BC" w14:textId="746585F0" w:rsidR="00A2071F" w:rsidRDefault="006D2EFB" w:rsidP="00661D8C">
      <w:pPr>
        <w:spacing w:line="480" w:lineRule="auto"/>
        <w:jc w:val="center"/>
      </w:pPr>
      <w:r>
        <w:lastRenderedPageBreak/>
        <w:t>Sexuality and G</w:t>
      </w:r>
      <w:r w:rsidR="00BB309A">
        <w:t xml:space="preserve">ender </w:t>
      </w:r>
      <w:r>
        <w:t>I</w:t>
      </w:r>
      <w:r w:rsidR="00661D8C">
        <w:t>ssues</w:t>
      </w:r>
    </w:p>
    <w:p w14:paraId="3D4EE911" w14:textId="6FD3A671" w:rsidR="00A2071F" w:rsidRPr="00661D8C" w:rsidRDefault="00BB309A" w:rsidP="00A2071F">
      <w:pPr>
        <w:spacing w:line="480" w:lineRule="auto"/>
        <w:rPr>
          <w:b/>
          <w:bCs/>
        </w:rPr>
      </w:pPr>
      <w:r w:rsidRPr="00661D8C">
        <w:rPr>
          <w:b/>
          <w:bCs/>
        </w:rPr>
        <w:t>Introduction</w:t>
      </w:r>
    </w:p>
    <w:p w14:paraId="5C079894" w14:textId="37FF9A78" w:rsidR="00A2071F" w:rsidRDefault="00BB309A" w:rsidP="007C66D5">
      <w:pPr>
        <w:spacing w:line="480" w:lineRule="auto"/>
        <w:ind w:firstLine="720"/>
      </w:pPr>
      <w:r>
        <w:t>From the sexuality and gender issues unit, the main issue that requires attention is should pro-life health providers be allowed to den</w:t>
      </w:r>
      <w:r w:rsidR="007C66D5">
        <w:t>y</w:t>
      </w:r>
      <w:r>
        <w:t xml:space="preserve"> prescriptions based on conscience. The side I decide to pick on this </w:t>
      </w:r>
      <w:r w:rsidR="00661D8C">
        <w:t>argument</w:t>
      </w:r>
      <w:r>
        <w:t xml:space="preserve"> is no. This aspect means that I do not agree with the statement where </w:t>
      </w:r>
      <w:r w:rsidR="00661D8C">
        <w:t>pro-life</w:t>
      </w:r>
      <w:r>
        <w:t xml:space="preserve"> health </w:t>
      </w:r>
      <w:r w:rsidR="00661D8C">
        <w:t>practitioners</w:t>
      </w:r>
      <w:r>
        <w:t xml:space="preserve"> deny prescriptions based on their conscience. </w:t>
      </w:r>
      <w:r w:rsidR="00661D8C">
        <w:t>Pro-life</w:t>
      </w:r>
      <w:r>
        <w:t xml:space="preserve"> health </w:t>
      </w:r>
      <w:r w:rsidR="00661D8C">
        <w:t>practitioners</w:t>
      </w:r>
      <w:r>
        <w:t xml:space="preserve"> believe that women </w:t>
      </w:r>
      <w:r w:rsidR="00661D8C">
        <w:t>do</w:t>
      </w:r>
      <w:r>
        <w:t xml:space="preserve"> not have the right to making decisions concerning their pregnancy</w:t>
      </w:r>
      <w:r w:rsidR="00EB1896">
        <w:t xml:space="preserve"> (</w:t>
      </w:r>
      <w:r w:rsidR="00EB1896" w:rsidRPr="00EB1896">
        <w:rPr>
          <w:color w:val="222222"/>
          <w:shd w:val="clear" w:color="auto" w:fill="FFFFFF"/>
        </w:rPr>
        <w:t>Daniel</w:t>
      </w:r>
      <w:r w:rsidR="006D2EFB">
        <w:rPr>
          <w:color w:val="222222"/>
          <w:shd w:val="clear" w:color="auto" w:fill="FFFFFF"/>
        </w:rPr>
        <w:t>,</w:t>
      </w:r>
      <w:r w:rsidR="00EB1896">
        <w:rPr>
          <w:color w:val="222222"/>
          <w:shd w:val="clear" w:color="auto" w:fill="FFFFFF"/>
        </w:rPr>
        <w:t xml:space="preserve"> 2016)</w:t>
      </w:r>
      <w:r>
        <w:t xml:space="preserve">. These health </w:t>
      </w:r>
      <w:r w:rsidR="00661D8C">
        <w:t>practitioners</w:t>
      </w:r>
      <w:r>
        <w:t xml:space="preserve"> include pharmacists, nurses, as well as doctors. However, not all health </w:t>
      </w:r>
      <w:r w:rsidR="00661D8C">
        <w:t>practitioners</w:t>
      </w:r>
      <w:r>
        <w:t xml:space="preserve"> are concerned with the issue of </w:t>
      </w:r>
      <w:r w:rsidR="00661D8C">
        <w:t>pro-life</w:t>
      </w:r>
      <w:r>
        <w:t xml:space="preserve">. </w:t>
      </w:r>
    </w:p>
    <w:p w14:paraId="46711D64" w14:textId="7CD26682" w:rsidR="002050A2" w:rsidRDefault="00BB309A" w:rsidP="00A2071F">
      <w:pPr>
        <w:spacing w:line="480" w:lineRule="auto"/>
      </w:pPr>
      <w:r>
        <w:tab/>
        <w:t xml:space="preserve">In the issue mentioned above, critical </w:t>
      </w:r>
      <w:r w:rsidR="00661D8C">
        <w:t>thinking</w:t>
      </w:r>
      <w:r>
        <w:t xml:space="preserve"> of how I view the issue is a significant consideration. Due to the </w:t>
      </w:r>
      <w:r w:rsidR="00661D8C">
        <w:t>pro-life controversy</w:t>
      </w:r>
      <w:r>
        <w:t xml:space="preserve">, </w:t>
      </w:r>
      <w:r w:rsidR="008E04A7">
        <w:t>pro-life</w:t>
      </w:r>
      <w:r>
        <w:t xml:space="preserve"> movements are formed to address a health concern. All these pro-life health movements aim to deny pregnant women a right to make their own choices regarding whether to </w:t>
      </w:r>
      <w:r w:rsidR="00661D8C">
        <w:t>terminate</w:t>
      </w:r>
      <w:r>
        <w:t xml:space="preserve"> the pregnancy or not. Additionally, </w:t>
      </w:r>
      <w:r w:rsidR="00661D8C">
        <w:t>pro-life</w:t>
      </w:r>
      <w:r>
        <w:t xml:space="preserve"> health </w:t>
      </w:r>
      <w:r w:rsidR="00661D8C">
        <w:t>practitioners</w:t>
      </w:r>
      <w:r>
        <w:t xml:space="preserve"> make choices for pregnant women, and this aspect makes me disagree on the whole issue</w:t>
      </w:r>
      <w:r w:rsidR="00EB1896">
        <w:t xml:space="preserve"> (</w:t>
      </w:r>
      <w:r w:rsidR="00EB1896" w:rsidRPr="00EB1896">
        <w:rPr>
          <w:color w:val="222222"/>
          <w:shd w:val="clear" w:color="auto" w:fill="FFFFFF"/>
        </w:rPr>
        <w:t>Daniel</w:t>
      </w:r>
      <w:r w:rsidR="00EB1896">
        <w:rPr>
          <w:color w:val="222222"/>
          <w:shd w:val="clear" w:color="auto" w:fill="FFFFFF"/>
        </w:rPr>
        <w:t>, 2016)</w:t>
      </w:r>
      <w:r>
        <w:t xml:space="preserve">. Since </w:t>
      </w:r>
      <w:r w:rsidR="00661D8C">
        <w:t>critical</w:t>
      </w:r>
      <w:r>
        <w:t xml:space="preserve"> and creative thinking are involved in the matter, views from different </w:t>
      </w:r>
      <w:r w:rsidR="00661D8C">
        <w:t>scholarly</w:t>
      </w:r>
      <w:r>
        <w:t xml:space="preserve"> articles may clash, but they all discuss a common issue. </w:t>
      </w:r>
      <w:r w:rsidR="00661D8C">
        <w:t>Furthermore,</w:t>
      </w:r>
      <w:r>
        <w:t xml:space="preserve"> </w:t>
      </w:r>
      <w:r w:rsidR="00661D8C">
        <w:t>pro-life</w:t>
      </w:r>
      <w:r>
        <w:t xml:space="preserve"> movements counter the law, which allowed pregnant women to choose between their pregnancy. </w:t>
      </w:r>
    </w:p>
    <w:p w14:paraId="7CE55A31" w14:textId="57EC20D2" w:rsidR="002050A2" w:rsidRPr="00661D8C" w:rsidRDefault="006D2EFB" w:rsidP="00A2071F">
      <w:pPr>
        <w:spacing w:line="480" w:lineRule="auto"/>
        <w:rPr>
          <w:b/>
          <w:bCs/>
        </w:rPr>
      </w:pPr>
      <w:r>
        <w:rPr>
          <w:b/>
          <w:bCs/>
        </w:rPr>
        <w:t>Issue Major F</w:t>
      </w:r>
      <w:r w:rsidR="00BB309A" w:rsidRPr="00661D8C">
        <w:rPr>
          <w:b/>
          <w:bCs/>
        </w:rPr>
        <w:t>indings</w:t>
      </w:r>
    </w:p>
    <w:p w14:paraId="60F79E96" w14:textId="6BC36CEC" w:rsidR="00A2071F" w:rsidRDefault="00BB309A" w:rsidP="00A2071F">
      <w:pPr>
        <w:spacing w:line="480" w:lineRule="auto"/>
      </w:pPr>
      <w:r>
        <w:tab/>
        <w:t xml:space="preserve">The issue of whether </w:t>
      </w:r>
      <w:r w:rsidR="00661D8C">
        <w:t>pro-life</w:t>
      </w:r>
      <w:r>
        <w:t xml:space="preserve"> </w:t>
      </w:r>
      <w:r w:rsidR="0066195B">
        <w:t xml:space="preserve">health </w:t>
      </w:r>
      <w:r w:rsidR="00661D8C">
        <w:t>practitioners should</w:t>
      </w:r>
      <w:r>
        <w:t xml:space="preserve"> be allowed </w:t>
      </w:r>
      <w:r w:rsidR="0066195B">
        <w:t xml:space="preserve">to deny prescriptions based on conscience should not be permitted. One of the main reasons for denying this issue is that human rights are violated if health workers are allowed to make choices based on their conscience. One of the significant human rights is based on </w:t>
      </w:r>
      <w:r w:rsidR="00661D8C">
        <w:t>access</w:t>
      </w:r>
      <w:r w:rsidR="0066195B">
        <w:t xml:space="preserve"> to health services without </w:t>
      </w:r>
      <w:r w:rsidR="0066195B">
        <w:lastRenderedPageBreak/>
        <w:t xml:space="preserve">intimidation, </w:t>
      </w:r>
      <w:r w:rsidR="00661D8C">
        <w:t>interference</w:t>
      </w:r>
      <w:r w:rsidR="0066195B">
        <w:t xml:space="preserve">, or intimidation to all citizens. Pregnant women </w:t>
      </w:r>
      <w:r w:rsidR="00661D8C">
        <w:t>have</w:t>
      </w:r>
      <w:r w:rsidR="0066195B">
        <w:t xml:space="preserve"> a right to </w:t>
      </w:r>
      <w:r w:rsidR="00661D8C">
        <w:t>access</w:t>
      </w:r>
      <w:r w:rsidR="0066195B">
        <w:t xml:space="preserve"> prescribed doses as their choices and not from what pro-life pharmacists think. </w:t>
      </w:r>
      <w:r w:rsidR="008E04A7">
        <w:t>Pro-life</w:t>
      </w:r>
      <w:r w:rsidR="0066195B">
        <w:t xml:space="preserve"> </w:t>
      </w:r>
      <w:r w:rsidR="00661D8C">
        <w:t>has</w:t>
      </w:r>
      <w:r w:rsidR="0066195B">
        <w:t xml:space="preserve"> their personal views concerning abortion, but this aspect should not interfere with their profession. Upholding human rights is a major concern of not only the government but also all citizens. Health rights of the patient can be supports by giving outlined prescriptions regardless of the patient sexuality condition</w:t>
      </w:r>
      <w:r w:rsidR="00661D8C">
        <w:t xml:space="preserve"> (</w:t>
      </w:r>
      <w:r w:rsidR="00661D8C" w:rsidRPr="00EB1896">
        <w:rPr>
          <w:color w:val="222222"/>
          <w:shd w:val="clear" w:color="auto" w:fill="FFFFFF"/>
        </w:rPr>
        <w:t>Stahl</w:t>
      </w:r>
      <w:r w:rsidR="00661D8C">
        <w:rPr>
          <w:color w:val="222222"/>
          <w:shd w:val="clear" w:color="auto" w:fill="FFFFFF"/>
        </w:rPr>
        <w:t xml:space="preserve"> et al., 2017)</w:t>
      </w:r>
      <w:r w:rsidR="0066195B">
        <w:t xml:space="preserve">. Moreover, if a pro-life decides to deny medication due to his or her conscience, legal action may be taken to such a person. </w:t>
      </w:r>
      <w:r>
        <w:t xml:space="preserve"> </w:t>
      </w:r>
    </w:p>
    <w:p w14:paraId="4142ABBB" w14:textId="03E3BD16" w:rsidR="00A2071F" w:rsidRDefault="00BB309A" w:rsidP="00A2071F">
      <w:pPr>
        <w:spacing w:line="480" w:lineRule="auto"/>
      </w:pPr>
      <w:r>
        <w:t xml:space="preserve"> </w:t>
      </w:r>
      <w:r w:rsidR="007C66D5">
        <w:tab/>
      </w:r>
      <w:r>
        <w:t xml:space="preserve">Professional ethics is a major consideration in many health facilities. In the healthcare profession code of ethics, service to patients should be per fact and reason and </w:t>
      </w:r>
      <w:r w:rsidR="00661D8C">
        <w:t>n</w:t>
      </w:r>
      <w:r>
        <w:t xml:space="preserve">ot based on personal opinion. If the </w:t>
      </w:r>
      <w:r w:rsidR="00661D8C">
        <w:t>pro-life</w:t>
      </w:r>
      <w:r w:rsidR="00210B5C">
        <w:t xml:space="preserve"> health </w:t>
      </w:r>
      <w:r w:rsidR="00661D8C">
        <w:t>practitioner</w:t>
      </w:r>
      <w:r w:rsidR="00210B5C">
        <w:t xml:space="preserve"> </w:t>
      </w:r>
      <w:r w:rsidR="00661D8C">
        <w:t>is</w:t>
      </w:r>
      <w:r w:rsidR="00210B5C">
        <w:t xml:space="preserve"> allowed to deny patients with </w:t>
      </w:r>
      <w:r w:rsidR="00661D8C">
        <w:t>prescriptions</w:t>
      </w:r>
      <w:r w:rsidR="00210B5C">
        <w:t xml:space="preserve"> due to pregnancy, they will be violating the health care code of ethics</w:t>
      </w:r>
      <w:r w:rsidR="00661D8C">
        <w:t xml:space="preserve"> (</w:t>
      </w:r>
      <w:r w:rsidR="00661D8C" w:rsidRPr="00EB1896">
        <w:rPr>
          <w:color w:val="222222"/>
          <w:shd w:val="clear" w:color="auto" w:fill="FFFFFF"/>
        </w:rPr>
        <w:t>Stahl</w:t>
      </w:r>
      <w:r w:rsidR="00661D8C">
        <w:rPr>
          <w:color w:val="222222"/>
          <w:shd w:val="clear" w:color="auto" w:fill="FFFFFF"/>
        </w:rPr>
        <w:t xml:space="preserve"> et al., 2017)</w:t>
      </w:r>
      <w:r w:rsidR="00210B5C">
        <w:t>. When workplace ethics are violated, then the process of customer service is not transparent, and this aspect may lead to loss of life.</w:t>
      </w:r>
    </w:p>
    <w:p w14:paraId="6DAA7A36" w14:textId="52D99A02" w:rsidR="00444BC0" w:rsidRDefault="00BB309A" w:rsidP="00A2071F">
      <w:pPr>
        <w:spacing w:line="480" w:lineRule="auto"/>
      </w:pPr>
      <w:r>
        <w:t xml:space="preserve"> </w:t>
      </w:r>
      <w:r w:rsidR="007C66D5">
        <w:tab/>
      </w:r>
      <w:r>
        <w:t xml:space="preserve">Additionally, the main purpose of the code of ethics is to ensure workplace regulations are followed. It helps to improve patient, health </w:t>
      </w:r>
      <w:r w:rsidR="00661D8C">
        <w:t>practitioner</w:t>
      </w:r>
      <w:r>
        <w:t xml:space="preserve"> relationships. The main reason why I am not for </w:t>
      </w:r>
      <w:r w:rsidR="00661D8C">
        <w:t>pro-life</w:t>
      </w:r>
      <w:r>
        <w:t xml:space="preserve"> health </w:t>
      </w:r>
      <w:r w:rsidR="00661D8C">
        <w:t>practitioners</w:t>
      </w:r>
      <w:r>
        <w:t xml:space="preserve"> being allowed to deny prescription to patients based on their conscience is that it is against the workplace code of ethics. When the code of ethics </w:t>
      </w:r>
      <w:r w:rsidR="00661D8C">
        <w:t>is</w:t>
      </w:r>
      <w:r>
        <w:t xml:space="preserve"> violated, responsible health </w:t>
      </w:r>
      <w:r w:rsidR="00661D8C">
        <w:t>practitioners</w:t>
      </w:r>
      <w:r>
        <w:t xml:space="preserve"> are liable to the </w:t>
      </w:r>
      <w:r w:rsidR="00661D8C">
        <w:t>consequences</w:t>
      </w:r>
      <w:r>
        <w:t xml:space="preserve"> as well as punishment that an institution decides to take. When pro-life health practitioners are allowed to carry out their </w:t>
      </w:r>
      <w:r w:rsidR="00661D8C">
        <w:t>profession</w:t>
      </w:r>
      <w:r>
        <w:t xml:space="preserve">, several questions linger in many </w:t>
      </w:r>
      <w:r w:rsidR="00661D8C">
        <w:t>people’s</w:t>
      </w:r>
      <w:r>
        <w:t xml:space="preserve"> mind</w:t>
      </w:r>
      <w:r w:rsidR="00661D8C">
        <w:t>s (</w:t>
      </w:r>
      <w:r w:rsidR="00661D8C" w:rsidRPr="00EB1896">
        <w:rPr>
          <w:color w:val="222222"/>
          <w:shd w:val="clear" w:color="auto" w:fill="FFFFFF"/>
        </w:rPr>
        <w:t>Mustanski</w:t>
      </w:r>
      <w:r w:rsidR="00661D8C">
        <w:rPr>
          <w:color w:val="222222"/>
          <w:shd w:val="clear" w:color="auto" w:fill="FFFFFF"/>
        </w:rPr>
        <w:t xml:space="preserve"> et al., 2016)</w:t>
      </w:r>
      <w:r>
        <w:t xml:space="preserve">. What happens when </w:t>
      </w:r>
      <w:r w:rsidR="00661D8C">
        <w:t>a pro-life</w:t>
      </w:r>
      <w:r>
        <w:t xml:space="preserve"> health practitioner denies a patient a certain prescription, and her life was at risk? What if all health </w:t>
      </w:r>
      <w:r w:rsidR="00661D8C">
        <w:t>practitioners</w:t>
      </w:r>
      <w:r>
        <w:t xml:space="preserve"> follow the same idea and start making decisions based on their conscience? What will happen to the patients whose rights are violated? How will </w:t>
      </w:r>
      <w:r>
        <w:lastRenderedPageBreak/>
        <w:t xml:space="preserve">these </w:t>
      </w:r>
      <w:r w:rsidR="00661D8C">
        <w:t>pro-life</w:t>
      </w:r>
      <w:r>
        <w:t xml:space="preserve"> health practitioners compensate for prescriptions denied to needy patients? Based on all the above queries, they validate that </w:t>
      </w:r>
      <w:r w:rsidR="00661D8C">
        <w:t>pro-life</w:t>
      </w:r>
      <w:r>
        <w:t xml:space="preserve"> health practitioners should not be allowed to deny patients prescriptions based on their conscience.</w:t>
      </w:r>
    </w:p>
    <w:p w14:paraId="7EB0A0ED" w14:textId="7770D3A8" w:rsidR="007E061F" w:rsidRDefault="00BB309A" w:rsidP="00A2071F">
      <w:pPr>
        <w:spacing w:line="480" w:lineRule="auto"/>
      </w:pPr>
      <w:r>
        <w:t xml:space="preserve"> </w:t>
      </w:r>
      <w:r>
        <w:tab/>
      </w:r>
      <w:r w:rsidR="00661D8C">
        <w:t>Pro-life</w:t>
      </w:r>
      <w:r>
        <w:t xml:space="preserve"> health practitioners </w:t>
      </w:r>
      <w:r w:rsidR="00661D8C">
        <w:t>lack</w:t>
      </w:r>
      <w:r>
        <w:t xml:space="preserve"> a prior medical history of a patient. This aspect validates why they should not be allowed to deny patients with provided prescriptions. A </w:t>
      </w:r>
      <w:r w:rsidR="00661D8C">
        <w:t>patient’s</w:t>
      </w:r>
      <w:r>
        <w:t xml:space="preserve"> medical history is one of the major considerations when </w:t>
      </w:r>
      <w:r w:rsidR="00661D8C">
        <w:t>conclu</w:t>
      </w:r>
      <w:r>
        <w:t xml:space="preserve">ding which prescription </w:t>
      </w:r>
      <w:r w:rsidR="00661D8C">
        <w:t>best</w:t>
      </w:r>
      <w:r>
        <w:t xml:space="preserve"> fits a </w:t>
      </w:r>
      <w:r w:rsidR="00661D8C">
        <w:t>patient</w:t>
      </w:r>
      <w:r>
        <w:t xml:space="preserve">. </w:t>
      </w:r>
      <w:r w:rsidR="00661D8C">
        <w:t>Pro-life</w:t>
      </w:r>
      <w:r>
        <w:t xml:space="preserve"> health practitioners can only make assumptions of a patient current medical need without fact consideration</w:t>
      </w:r>
      <w:r w:rsidR="00661D8C">
        <w:t xml:space="preserve"> (</w:t>
      </w:r>
      <w:proofErr w:type="spellStart"/>
      <w:r w:rsidR="00661D8C" w:rsidRPr="00EB1896">
        <w:rPr>
          <w:color w:val="222222"/>
          <w:shd w:val="clear" w:color="auto" w:fill="FFFFFF"/>
        </w:rPr>
        <w:t>Bernatsky</w:t>
      </w:r>
      <w:proofErr w:type="spellEnd"/>
      <w:r w:rsidR="00661D8C">
        <w:rPr>
          <w:color w:val="222222"/>
          <w:shd w:val="clear" w:color="auto" w:fill="FFFFFF"/>
        </w:rPr>
        <w:t>, 2016)</w:t>
      </w:r>
      <w:r>
        <w:t xml:space="preserve">. This aspect may be a hindrance to the recovery process of a patient since the health practitioner fails to address </w:t>
      </w:r>
      <w:r w:rsidR="00661D8C">
        <w:t>patients’</w:t>
      </w:r>
      <w:r>
        <w:t xml:space="preserve"> requirements as required.</w:t>
      </w:r>
    </w:p>
    <w:p w14:paraId="3005739E" w14:textId="4E7B9E32" w:rsidR="00210B5C" w:rsidRDefault="00BB309A" w:rsidP="00A2071F">
      <w:pPr>
        <w:spacing w:line="480" w:lineRule="auto"/>
      </w:pPr>
      <w:r>
        <w:tab/>
        <w:t xml:space="preserve">Consequently, </w:t>
      </w:r>
      <w:r w:rsidR="008D564B">
        <w:t xml:space="preserve">it is a vital </w:t>
      </w:r>
      <w:r w:rsidR="008E04A7">
        <w:t>responsibility</w:t>
      </w:r>
      <w:r w:rsidR="008D564B">
        <w:t xml:space="preserve"> of a medical practitioner regardless of conscience, to provide the patient with information instead of withholding it. When a </w:t>
      </w:r>
      <w:r w:rsidR="008E04A7">
        <w:t>pro-life</w:t>
      </w:r>
      <w:r w:rsidR="008D564B">
        <w:t xml:space="preserve"> medical </w:t>
      </w:r>
      <w:r w:rsidR="008E04A7">
        <w:t>practitioner</w:t>
      </w:r>
      <w:r w:rsidR="008D564B">
        <w:t xml:space="preserve"> </w:t>
      </w:r>
      <w:r w:rsidR="008E04A7">
        <w:t>denies</w:t>
      </w:r>
      <w:r w:rsidR="008D564B">
        <w:t xml:space="preserve"> a certain prescription to a patient, this aspect is seen as </w:t>
      </w:r>
      <w:r w:rsidR="008E04A7">
        <w:t>withholding</w:t>
      </w:r>
      <w:r w:rsidR="008D564B">
        <w:t xml:space="preserve"> information. By withholding information by </w:t>
      </w:r>
      <w:r w:rsidR="008E04A7">
        <w:t>pro-life</w:t>
      </w:r>
      <w:r w:rsidR="008D564B">
        <w:t xml:space="preserve"> </w:t>
      </w:r>
      <w:r w:rsidR="008E04A7">
        <w:t>health</w:t>
      </w:r>
      <w:r w:rsidR="008D564B">
        <w:t xml:space="preserve"> practitioners, it does affect not only the patient but also the reputation of the whole medical facility. This aspect leads to alienation of trust by patients to a given institution</w:t>
      </w:r>
      <w:r w:rsidR="00661D8C">
        <w:t xml:space="preserve"> (</w:t>
      </w:r>
      <w:proofErr w:type="spellStart"/>
      <w:r w:rsidR="00661D8C" w:rsidRPr="00EB1896">
        <w:rPr>
          <w:color w:val="222222"/>
          <w:shd w:val="clear" w:color="auto" w:fill="FFFFFF"/>
        </w:rPr>
        <w:t>Bernatsky</w:t>
      </w:r>
      <w:proofErr w:type="spellEnd"/>
      <w:r w:rsidR="00661D8C">
        <w:rPr>
          <w:color w:val="222222"/>
          <w:shd w:val="clear" w:color="auto" w:fill="FFFFFF"/>
        </w:rPr>
        <w:t>, 2016)</w:t>
      </w:r>
      <w:r w:rsidR="008D564B">
        <w:t xml:space="preserve">. Based on the information </w:t>
      </w:r>
      <w:r w:rsidR="008E04A7">
        <w:t>context</w:t>
      </w:r>
      <w:r w:rsidR="008D564B">
        <w:t xml:space="preserve">, </w:t>
      </w:r>
      <w:r w:rsidR="008E04A7">
        <w:t>pro-life</w:t>
      </w:r>
      <w:r w:rsidR="008D564B">
        <w:t xml:space="preserve"> health practitioners should not be allowed to deny </w:t>
      </w:r>
      <w:r w:rsidR="008E04A7">
        <w:t>prescriptions</w:t>
      </w:r>
      <w:r w:rsidR="008D564B">
        <w:t xml:space="preserve"> to patients based on their conscience since it will undermine information sharing.  </w:t>
      </w:r>
    </w:p>
    <w:p w14:paraId="779B989A" w14:textId="482D853D" w:rsidR="008D564B" w:rsidRDefault="00BB309A" w:rsidP="00A2071F">
      <w:pPr>
        <w:spacing w:line="480" w:lineRule="auto"/>
      </w:pPr>
      <w:r>
        <w:tab/>
        <w:t xml:space="preserve">Although a medical </w:t>
      </w:r>
      <w:r w:rsidR="008E04A7">
        <w:t>practitioner’s</w:t>
      </w:r>
      <w:r>
        <w:t xml:space="preserve"> conscience should be respected and promoted, this aspect does not mean that </w:t>
      </w:r>
      <w:r w:rsidR="008E04A7">
        <w:t>pro-life</w:t>
      </w:r>
      <w:r>
        <w:t xml:space="preserve"> health practitioners have the right to </w:t>
      </w:r>
      <w:r w:rsidR="00F21115">
        <w:t xml:space="preserve">deny patients their rights. </w:t>
      </w:r>
      <w:r w:rsidR="008E04A7">
        <w:t>Conscience issue</w:t>
      </w:r>
      <w:r w:rsidR="00F21115">
        <w:t xml:space="preserve"> is misused and exploited in the reproduction field, mostly in pregnant women who are likely to terminate their pregnancy due to prescribed drugs. An appropriate example of such a situation is where a pro-life pharmacist denied a woman in Virginia who was a mother of two children </w:t>
      </w:r>
      <w:r w:rsidR="008E04A7">
        <w:t>access</w:t>
      </w:r>
      <w:r w:rsidR="00F21115">
        <w:t xml:space="preserve"> to emergency </w:t>
      </w:r>
      <w:r w:rsidR="008E04A7">
        <w:t>contraceptives</w:t>
      </w:r>
      <w:r w:rsidR="00F21115">
        <w:t xml:space="preserve">. The woman was 42 years, and as a result of </w:t>
      </w:r>
      <w:r w:rsidR="00F21115">
        <w:lastRenderedPageBreak/>
        <w:t xml:space="preserve">being denied a prescription for emergency </w:t>
      </w:r>
      <w:r w:rsidR="008E04A7">
        <w:t>contraceptives</w:t>
      </w:r>
      <w:r w:rsidR="00F21115">
        <w:t xml:space="preserve">, she became </w:t>
      </w:r>
      <w:r w:rsidR="008E04A7">
        <w:t>pregnant</w:t>
      </w:r>
      <w:r w:rsidR="00661D8C">
        <w:t xml:space="preserve"> (</w:t>
      </w:r>
      <w:r w:rsidR="00661D8C" w:rsidRPr="00EB1896">
        <w:rPr>
          <w:color w:val="222222"/>
          <w:shd w:val="clear" w:color="auto" w:fill="FFFFFF"/>
        </w:rPr>
        <w:t>Kuczewski</w:t>
      </w:r>
      <w:r w:rsidR="00661D8C">
        <w:rPr>
          <w:color w:val="222222"/>
          <w:shd w:val="clear" w:color="auto" w:fill="FFFFFF"/>
        </w:rPr>
        <w:t xml:space="preserve"> et al., 2018)</w:t>
      </w:r>
      <w:r w:rsidR="00F21115">
        <w:t xml:space="preserve">. </w:t>
      </w:r>
      <w:r w:rsidR="008E04A7">
        <w:t>However,</w:t>
      </w:r>
      <w:r w:rsidR="00F21115">
        <w:t xml:space="preserve"> she could not carry on with the pregnancy, and thus she terminated the pregnancy by abortion. From the above incident, it is evident that the woman carried out </w:t>
      </w:r>
      <w:r w:rsidR="008E04A7">
        <w:t>an abortion, which</w:t>
      </w:r>
      <w:r w:rsidR="00F21115">
        <w:t xml:space="preserve"> could be prevented by using contraceptives.</w:t>
      </w:r>
    </w:p>
    <w:p w14:paraId="6276C421" w14:textId="18B40DA1" w:rsidR="00F21115" w:rsidRDefault="00BB309A" w:rsidP="007C66D5">
      <w:pPr>
        <w:spacing w:line="480" w:lineRule="auto"/>
      </w:pPr>
      <w:r>
        <w:t xml:space="preserve"> </w:t>
      </w:r>
      <w:r w:rsidR="007C66D5">
        <w:tab/>
      </w:r>
      <w:r>
        <w:t xml:space="preserve">Pro-life health practitioners can deny people certain prescriptions, but they cannot change the decision of an individual. </w:t>
      </w:r>
      <w:r w:rsidR="008E04A7">
        <w:t>Furthermore,</w:t>
      </w:r>
      <w:r>
        <w:t xml:space="preserve"> it is not logical for a </w:t>
      </w:r>
      <w:r w:rsidR="008E04A7">
        <w:t>pro-life</w:t>
      </w:r>
      <w:r>
        <w:t xml:space="preserve"> health practitioner to </w:t>
      </w:r>
      <w:r w:rsidR="008E04A7">
        <w:t>make</w:t>
      </w:r>
      <w:r>
        <w:t xml:space="preserve"> decisions based on his or her conscience because there are many medical facilities where patients can access the same services they were denied.</w:t>
      </w:r>
      <w:r w:rsidR="00674952">
        <w:t xml:space="preserve"> On some occasions, it may be seen as a waste of time where medical </w:t>
      </w:r>
      <w:r w:rsidR="008E04A7">
        <w:t>practitioners</w:t>
      </w:r>
      <w:r w:rsidR="00674952">
        <w:t xml:space="preserve"> deny certain services to patients since these patients will be well </w:t>
      </w:r>
      <w:r w:rsidR="008E04A7">
        <w:t>served</w:t>
      </w:r>
      <w:r w:rsidR="00674952">
        <w:t xml:space="preserve"> in another place</w:t>
      </w:r>
      <w:r w:rsidR="00661D8C">
        <w:t xml:space="preserve"> (</w:t>
      </w:r>
      <w:proofErr w:type="spellStart"/>
      <w:r w:rsidR="00661D8C" w:rsidRPr="00EB1896">
        <w:rPr>
          <w:color w:val="222222"/>
          <w:shd w:val="clear" w:color="auto" w:fill="FFFFFF"/>
        </w:rPr>
        <w:t>Strube</w:t>
      </w:r>
      <w:proofErr w:type="spellEnd"/>
      <w:r w:rsidR="00661D8C">
        <w:rPr>
          <w:color w:val="222222"/>
          <w:shd w:val="clear" w:color="auto" w:fill="FFFFFF"/>
        </w:rPr>
        <w:t>, 2019)</w:t>
      </w:r>
      <w:r w:rsidR="00674952">
        <w:t xml:space="preserve">. Based on the fact that many medical </w:t>
      </w:r>
      <w:r w:rsidR="008E04A7">
        <w:t>practitioners</w:t>
      </w:r>
      <w:r w:rsidR="00674952">
        <w:t xml:space="preserve"> are providing the same services, it invalidates the issue of allowing medical </w:t>
      </w:r>
      <w:r w:rsidR="008E04A7">
        <w:t>practitioners</w:t>
      </w:r>
      <w:r w:rsidR="00674952">
        <w:t xml:space="preserve"> to make decisions concerning their patients based on their conscience.  </w:t>
      </w:r>
    </w:p>
    <w:p w14:paraId="434C635A" w14:textId="0253CCCC" w:rsidR="00A73837" w:rsidRDefault="00BB309A" w:rsidP="00A2071F">
      <w:pPr>
        <w:spacing w:line="480" w:lineRule="auto"/>
      </w:pPr>
      <w:r>
        <w:t xml:space="preserve"> </w:t>
      </w:r>
      <w:r w:rsidR="007C66D5">
        <w:tab/>
      </w:r>
      <w:r>
        <w:t>In some cases, personal conscience may conflict with professional requirements. This aspect validates why all decisions made by pro</w:t>
      </w:r>
      <w:r w:rsidR="008E04A7">
        <w:t>-life;</w:t>
      </w:r>
      <w:r>
        <w:t xml:space="preserve"> medical practitioners may not be for the best interest of health services. However, it is hard for pro-life medical </w:t>
      </w:r>
      <w:r w:rsidR="008E04A7">
        <w:t>practitioners</w:t>
      </w:r>
      <w:r>
        <w:t xml:space="preserve"> to balance between their </w:t>
      </w:r>
      <w:r w:rsidR="008E04A7">
        <w:t>conscience</w:t>
      </w:r>
      <w:r>
        <w:t xml:space="preserve"> and essential as well as critical values to ethical healthcare. If </w:t>
      </w:r>
      <w:r w:rsidR="008E04A7">
        <w:t>pro-life</w:t>
      </w:r>
      <w:r>
        <w:t xml:space="preserve"> medical practitioners are allowed to make a decision based on facts as well as their conscience, they will find it hard, </w:t>
      </w:r>
      <w:r w:rsidR="008E04A7">
        <w:t>and, in many cases,</w:t>
      </w:r>
      <w:r>
        <w:t xml:space="preserve"> they will not make valuable decisions</w:t>
      </w:r>
      <w:r w:rsidR="00661D8C">
        <w:t xml:space="preserve"> (</w:t>
      </w:r>
      <w:r w:rsidR="00661D8C" w:rsidRPr="00EB1896">
        <w:rPr>
          <w:color w:val="222222"/>
          <w:shd w:val="clear" w:color="auto" w:fill="FFFFFF"/>
        </w:rPr>
        <w:t>Kuczewski</w:t>
      </w:r>
      <w:r w:rsidR="00661D8C">
        <w:rPr>
          <w:color w:val="222222"/>
          <w:shd w:val="clear" w:color="auto" w:fill="FFFFFF"/>
        </w:rPr>
        <w:t xml:space="preserve"> et al., 2018)</w:t>
      </w:r>
      <w:r>
        <w:t xml:space="preserve">. It is, therefore, for the best interest of all parties in the medical field to deny </w:t>
      </w:r>
      <w:r w:rsidR="008E04A7">
        <w:t>pro-life</w:t>
      </w:r>
      <w:r>
        <w:t xml:space="preserve"> practitioners with the opportunity to make decisions based on their conscience.</w:t>
      </w:r>
    </w:p>
    <w:p w14:paraId="3BEB677E" w14:textId="63E45991" w:rsidR="008A6CCB" w:rsidRDefault="00BB309A" w:rsidP="00A2071F">
      <w:pPr>
        <w:spacing w:line="480" w:lineRule="auto"/>
      </w:pPr>
      <w:r>
        <w:t xml:space="preserve"> </w:t>
      </w:r>
      <w:r w:rsidR="007C66D5">
        <w:tab/>
      </w:r>
      <w:r>
        <w:t xml:space="preserve">People's personality differs, and this aspect also makes the conscience of </w:t>
      </w:r>
      <w:r w:rsidR="008E04A7">
        <w:t>pro-life</w:t>
      </w:r>
      <w:r>
        <w:t xml:space="preserve"> medical </w:t>
      </w:r>
      <w:r w:rsidR="008E04A7">
        <w:t>practitioners</w:t>
      </w:r>
      <w:r>
        <w:t xml:space="preserve"> differ. A perspective that may appear right and moral for one of the </w:t>
      </w:r>
      <w:r w:rsidR="008E04A7">
        <w:t>pro-life</w:t>
      </w:r>
      <w:r>
        <w:t xml:space="preserve"> medical </w:t>
      </w:r>
      <w:r w:rsidR="008E04A7">
        <w:t>practitioners</w:t>
      </w:r>
      <w:r>
        <w:t xml:space="preserve"> may be different in another health </w:t>
      </w:r>
      <w:r w:rsidR="008E04A7">
        <w:t>profession</w:t>
      </w:r>
      <w:r>
        <w:t xml:space="preserve">. An appropriate example of this issue </w:t>
      </w:r>
      <w:r>
        <w:lastRenderedPageBreak/>
        <w:t>is where artificial insemination for a lesbian couple my appear ethical for some of the medical practitioners while incorrect in others</w:t>
      </w:r>
      <w:r w:rsidR="00661D8C">
        <w:t xml:space="preserve"> (</w:t>
      </w:r>
      <w:r w:rsidR="00661D8C" w:rsidRPr="00EB1896">
        <w:rPr>
          <w:color w:val="222222"/>
          <w:shd w:val="clear" w:color="auto" w:fill="FFFFFF"/>
        </w:rPr>
        <w:t>Kuczewski</w:t>
      </w:r>
      <w:r w:rsidR="00661D8C">
        <w:rPr>
          <w:color w:val="222222"/>
          <w:shd w:val="clear" w:color="auto" w:fill="FFFFFF"/>
        </w:rPr>
        <w:t xml:space="preserve"> et al., 2018)</w:t>
      </w:r>
      <w:r>
        <w:t xml:space="preserve">. This aspect makes it hard to know how a different </w:t>
      </w:r>
      <w:r w:rsidR="008E04A7">
        <w:t>pro-life</w:t>
      </w:r>
      <w:r>
        <w:t xml:space="preserve"> health </w:t>
      </w:r>
      <w:r w:rsidR="008E04A7">
        <w:t>practitioner</w:t>
      </w:r>
      <w:r>
        <w:t xml:space="preserve"> will apply conscience issues without resulting in a conflict of interest from different healthcare parties. </w:t>
      </w:r>
    </w:p>
    <w:p w14:paraId="0A87DBE5" w14:textId="3E74B8A9" w:rsidR="008A6CCB" w:rsidRDefault="00BB309A" w:rsidP="008A6CCB">
      <w:pPr>
        <w:spacing w:line="480" w:lineRule="auto"/>
        <w:ind w:firstLine="720"/>
      </w:pPr>
      <w:r>
        <w:t>Furthermore, claims for conscience are not always genuine and maybe meant for other selfish motives. How can genuineness of conscience application by pro-life health practitioners measure? How can patients be certain that health pro-life health practitioners deny them a certain prescription based on conscience and not as a result of personal gain? Such a question makes it hard to allow pro-life medical practitioners to make decisions based on their conscience</w:t>
      </w:r>
      <w:r w:rsidR="00661D8C">
        <w:t xml:space="preserve"> (</w:t>
      </w:r>
      <w:r w:rsidR="00661D8C" w:rsidRPr="00EB1896">
        <w:rPr>
          <w:color w:val="222222"/>
          <w:shd w:val="clear" w:color="auto" w:fill="FFFFFF"/>
        </w:rPr>
        <w:t>Daniel</w:t>
      </w:r>
      <w:bookmarkStart w:id="0" w:name="_GoBack"/>
      <w:bookmarkEnd w:id="0"/>
      <w:r w:rsidR="00661D8C">
        <w:rPr>
          <w:color w:val="222222"/>
          <w:shd w:val="clear" w:color="auto" w:fill="FFFFFF"/>
        </w:rPr>
        <w:t>, 2016)</w:t>
      </w:r>
      <w:r>
        <w:t xml:space="preserve">. Furthermore, some may take advantage of the concept and exploit innocent patients without their knowledge. </w:t>
      </w:r>
    </w:p>
    <w:p w14:paraId="72582597" w14:textId="36FF34AD" w:rsidR="008A6CCB" w:rsidRPr="00661D8C" w:rsidRDefault="00BB309A" w:rsidP="008A6CCB">
      <w:pPr>
        <w:spacing w:line="480" w:lineRule="auto"/>
        <w:rPr>
          <w:b/>
          <w:bCs/>
        </w:rPr>
      </w:pPr>
      <w:r w:rsidRPr="00661D8C">
        <w:rPr>
          <w:b/>
          <w:bCs/>
        </w:rPr>
        <w:t>Conclusion</w:t>
      </w:r>
    </w:p>
    <w:p w14:paraId="2F46C963" w14:textId="6FC94EEE" w:rsidR="00661D8C" w:rsidRDefault="00BB309A" w:rsidP="00A2071F">
      <w:pPr>
        <w:spacing w:line="480" w:lineRule="auto"/>
      </w:pPr>
      <w:r>
        <w:tab/>
        <w:t xml:space="preserve">It is evident that </w:t>
      </w:r>
      <w:r w:rsidR="008E04A7">
        <w:t>pro-life</w:t>
      </w:r>
      <w:r>
        <w:t xml:space="preserve"> health </w:t>
      </w:r>
      <w:r w:rsidR="008E04A7">
        <w:t>practitioners</w:t>
      </w:r>
      <w:r>
        <w:t xml:space="preserve"> should not be allowed to make prescriptions </w:t>
      </w:r>
      <w:r w:rsidR="00EB1896">
        <w:t xml:space="preserve">based on their conscience. From a general point of view, this aspect will result in a significant health crisis due to the </w:t>
      </w:r>
      <w:r w:rsidR="008E04A7">
        <w:t>violation of</w:t>
      </w:r>
      <w:r w:rsidR="00EB1896">
        <w:t xml:space="preserve"> healthcare laws. </w:t>
      </w:r>
      <w:r w:rsidR="008E04A7">
        <w:t>Consequently</w:t>
      </w:r>
      <w:r w:rsidR="00EB1896">
        <w:t xml:space="preserve">, the workplace code of ethics, which ensures smooth running in a health facility, will be disregarded if the issue was enforced. In the future, to deal with the occurrence of the prescription based on conscience, professionalism should be treated </w:t>
      </w:r>
      <w:r w:rsidR="008E04A7">
        <w:t>differently</w:t>
      </w:r>
      <w:r w:rsidR="00EB1896">
        <w:t xml:space="preserve"> from an individual's views. This aspect will allow all health practices to be treated according to </w:t>
      </w:r>
      <w:r w:rsidR="008E04A7">
        <w:t>profession</w:t>
      </w:r>
      <w:r w:rsidR="00EB1896">
        <w:t xml:space="preserve">al requirements and not driven by a </w:t>
      </w:r>
      <w:r w:rsidR="008E04A7">
        <w:t>person’s</w:t>
      </w:r>
      <w:r w:rsidR="00EB1896">
        <w:t xml:space="preserve"> morals and </w:t>
      </w:r>
      <w:r w:rsidR="008E04A7">
        <w:t>beliefs</w:t>
      </w:r>
      <w:r w:rsidR="00EB1896">
        <w:t>.</w:t>
      </w:r>
    </w:p>
    <w:p w14:paraId="27B5B154" w14:textId="77777777" w:rsidR="003F4F69" w:rsidRDefault="003F4F69" w:rsidP="00661D8C">
      <w:pPr>
        <w:spacing w:line="480" w:lineRule="auto"/>
        <w:jc w:val="center"/>
      </w:pPr>
    </w:p>
    <w:p w14:paraId="158494D3" w14:textId="77777777" w:rsidR="003F4F69" w:rsidRDefault="003F4F69" w:rsidP="00661D8C">
      <w:pPr>
        <w:spacing w:line="480" w:lineRule="auto"/>
        <w:jc w:val="center"/>
      </w:pPr>
    </w:p>
    <w:p w14:paraId="2A39131E" w14:textId="36DF4F00" w:rsidR="00A73837" w:rsidRDefault="00BB309A" w:rsidP="00661D8C">
      <w:pPr>
        <w:spacing w:line="480" w:lineRule="auto"/>
        <w:jc w:val="center"/>
      </w:pPr>
      <w:r>
        <w:lastRenderedPageBreak/>
        <w:t>References</w:t>
      </w:r>
    </w:p>
    <w:p w14:paraId="768DFC90" w14:textId="77777777" w:rsidR="00661D8C" w:rsidRPr="00EB1896" w:rsidRDefault="00BB309A" w:rsidP="00661D8C">
      <w:pPr>
        <w:spacing w:line="480" w:lineRule="auto"/>
        <w:ind w:left="720" w:hanging="720"/>
        <w:rPr>
          <w:color w:val="222222"/>
          <w:shd w:val="clear" w:color="auto" w:fill="FFFFFF"/>
        </w:rPr>
      </w:pPr>
      <w:r w:rsidRPr="00EB1896">
        <w:rPr>
          <w:color w:val="222222"/>
          <w:shd w:val="clear" w:color="auto" w:fill="FFFFFF"/>
        </w:rPr>
        <w:t>Bernatsky, Z. (2016). Taking Sides: Clashing Views in Death and Dying ed. by William J. Buckley and Karen S. Feldt. </w:t>
      </w:r>
      <w:r w:rsidRPr="00EB1896">
        <w:rPr>
          <w:i/>
          <w:iCs/>
          <w:color w:val="222222"/>
          <w:shd w:val="clear" w:color="auto" w:fill="FFFFFF"/>
        </w:rPr>
        <w:t>Journal of the Society of Christian Ethics</w:t>
      </w:r>
      <w:r w:rsidRPr="00EB1896">
        <w:rPr>
          <w:color w:val="222222"/>
          <w:shd w:val="clear" w:color="auto" w:fill="FFFFFF"/>
        </w:rPr>
        <w:t>, </w:t>
      </w:r>
      <w:r w:rsidRPr="00EB1896">
        <w:rPr>
          <w:i/>
          <w:iCs/>
          <w:color w:val="222222"/>
          <w:shd w:val="clear" w:color="auto" w:fill="FFFFFF"/>
        </w:rPr>
        <w:t>36</w:t>
      </w:r>
      <w:r w:rsidRPr="00EB1896">
        <w:rPr>
          <w:color w:val="222222"/>
          <w:shd w:val="clear" w:color="auto" w:fill="FFFFFF"/>
        </w:rPr>
        <w:t>(1), 214-215.</w:t>
      </w:r>
    </w:p>
    <w:p w14:paraId="401F0EE8" w14:textId="77777777" w:rsidR="00661D8C" w:rsidRPr="00EB1896" w:rsidRDefault="00BB309A" w:rsidP="00661D8C">
      <w:pPr>
        <w:spacing w:line="480" w:lineRule="auto"/>
        <w:ind w:left="720" w:hanging="720"/>
        <w:rPr>
          <w:color w:val="222222"/>
          <w:shd w:val="clear" w:color="auto" w:fill="FFFFFF"/>
        </w:rPr>
      </w:pPr>
      <w:r w:rsidRPr="00EB1896">
        <w:rPr>
          <w:color w:val="222222"/>
          <w:shd w:val="clear" w:color="auto" w:fill="FFFFFF"/>
        </w:rPr>
        <w:t>Daniel, E. L. (2016). </w:t>
      </w:r>
      <w:r w:rsidRPr="00EB1896">
        <w:rPr>
          <w:i/>
          <w:iCs/>
          <w:color w:val="222222"/>
          <w:shd w:val="clear" w:color="auto" w:fill="FFFFFF"/>
        </w:rPr>
        <w:t>Taking sides. Clashing Views in Health and Society, 12/e</w:t>
      </w:r>
      <w:r w:rsidRPr="00EB1896">
        <w:rPr>
          <w:color w:val="222222"/>
          <w:shd w:val="clear" w:color="auto" w:fill="FFFFFF"/>
        </w:rPr>
        <w:t>. [Burr Ridge, Ill.?]: McGraw-Hill Education, c2016. iv, 270 pages: illustrations; 28 cm..</w:t>
      </w:r>
    </w:p>
    <w:p w14:paraId="028BB805" w14:textId="77777777" w:rsidR="00661D8C" w:rsidRPr="00EB1896" w:rsidRDefault="00BB309A" w:rsidP="00661D8C">
      <w:pPr>
        <w:spacing w:line="480" w:lineRule="auto"/>
        <w:ind w:left="720" w:hanging="720"/>
        <w:rPr>
          <w:color w:val="222222"/>
          <w:shd w:val="clear" w:color="auto" w:fill="FFFFFF"/>
        </w:rPr>
      </w:pPr>
      <w:r w:rsidRPr="00EB1896">
        <w:rPr>
          <w:color w:val="222222"/>
          <w:shd w:val="clear" w:color="auto" w:fill="FFFFFF"/>
        </w:rPr>
        <w:t>Kuczewski, M. G., Pinkus, R. L. B., &amp; Wasson, K. (2018). </w:t>
      </w:r>
      <w:r w:rsidRPr="00EB1896">
        <w:rPr>
          <w:i/>
          <w:iCs/>
          <w:color w:val="222222"/>
          <w:shd w:val="clear" w:color="auto" w:fill="FFFFFF"/>
        </w:rPr>
        <w:t>An ethics casebook for hospitals: Practical approaches to everyday ethics consultations</w:t>
      </w:r>
      <w:r w:rsidRPr="00EB1896">
        <w:rPr>
          <w:color w:val="222222"/>
          <w:shd w:val="clear" w:color="auto" w:fill="FFFFFF"/>
        </w:rPr>
        <w:t>. Georgetown University Press.</w:t>
      </w:r>
    </w:p>
    <w:p w14:paraId="451F5435" w14:textId="77777777" w:rsidR="00661D8C" w:rsidRPr="00EB1896" w:rsidRDefault="00BB309A" w:rsidP="00661D8C">
      <w:pPr>
        <w:spacing w:line="480" w:lineRule="auto"/>
        <w:ind w:left="720" w:hanging="720"/>
        <w:rPr>
          <w:color w:val="222222"/>
          <w:shd w:val="clear" w:color="auto" w:fill="FFFFFF"/>
        </w:rPr>
      </w:pPr>
      <w:r w:rsidRPr="00EB1896">
        <w:rPr>
          <w:color w:val="222222"/>
          <w:shd w:val="clear" w:color="auto" w:fill="FFFFFF"/>
        </w:rPr>
        <w:t>Mustanski, B. S., Chivers, M. L., &amp; Bailey, J. M. (2016). Taking sides: Clashing views on psychological issues (expanded). </w:t>
      </w:r>
      <w:r w:rsidRPr="00EB1896">
        <w:rPr>
          <w:i/>
          <w:iCs/>
          <w:color w:val="222222"/>
          <w:shd w:val="clear" w:color="auto" w:fill="FFFFFF"/>
        </w:rPr>
        <w:t>Science</w:t>
      </w:r>
      <w:r w:rsidRPr="00EB1896">
        <w:rPr>
          <w:color w:val="222222"/>
          <w:shd w:val="clear" w:color="auto" w:fill="FFFFFF"/>
        </w:rPr>
        <w:t>, </w:t>
      </w:r>
      <w:r w:rsidRPr="00EB1896">
        <w:rPr>
          <w:i/>
          <w:iCs/>
          <w:color w:val="222222"/>
          <w:shd w:val="clear" w:color="auto" w:fill="FFFFFF"/>
        </w:rPr>
        <w:t>253</w:t>
      </w:r>
      <w:r w:rsidRPr="00EB1896">
        <w:rPr>
          <w:color w:val="222222"/>
          <w:shd w:val="clear" w:color="auto" w:fill="FFFFFF"/>
        </w:rPr>
        <w:t>(5023), 956-958.</w:t>
      </w:r>
    </w:p>
    <w:p w14:paraId="5DEE5E87" w14:textId="77777777" w:rsidR="00661D8C" w:rsidRPr="00EB1896" w:rsidRDefault="00BB309A" w:rsidP="00661D8C">
      <w:pPr>
        <w:spacing w:line="480" w:lineRule="auto"/>
        <w:ind w:left="720" w:hanging="720"/>
      </w:pPr>
      <w:r w:rsidRPr="00EB1896">
        <w:rPr>
          <w:color w:val="222222"/>
          <w:shd w:val="clear" w:color="auto" w:fill="FFFFFF"/>
        </w:rPr>
        <w:t>Stahl, R. Y., &amp; Emanuel, E. J. (2017). Physicians, not conscripts—conscientious objection in health care. </w:t>
      </w:r>
      <w:r w:rsidRPr="00EB1896">
        <w:rPr>
          <w:i/>
          <w:iCs/>
          <w:color w:val="222222"/>
          <w:shd w:val="clear" w:color="auto" w:fill="FFFFFF"/>
        </w:rPr>
        <w:t>N Engl J Med</w:t>
      </w:r>
      <w:r w:rsidRPr="00EB1896">
        <w:rPr>
          <w:color w:val="222222"/>
          <w:shd w:val="clear" w:color="auto" w:fill="FFFFFF"/>
        </w:rPr>
        <w:t>, </w:t>
      </w:r>
      <w:r w:rsidRPr="00EB1896">
        <w:rPr>
          <w:i/>
          <w:iCs/>
          <w:color w:val="222222"/>
          <w:shd w:val="clear" w:color="auto" w:fill="FFFFFF"/>
        </w:rPr>
        <w:t>376</w:t>
      </w:r>
      <w:r w:rsidRPr="00EB1896">
        <w:rPr>
          <w:color w:val="222222"/>
          <w:shd w:val="clear" w:color="auto" w:fill="FFFFFF"/>
        </w:rPr>
        <w:t>(14), 1380-1385.</w:t>
      </w:r>
    </w:p>
    <w:p w14:paraId="1CAD59C1" w14:textId="77777777" w:rsidR="00661D8C" w:rsidRPr="00EB1896" w:rsidRDefault="00BB309A" w:rsidP="00661D8C">
      <w:pPr>
        <w:spacing w:line="480" w:lineRule="auto"/>
        <w:ind w:left="720" w:hanging="720"/>
        <w:rPr>
          <w:color w:val="222222"/>
          <w:shd w:val="clear" w:color="auto" w:fill="FFFFFF"/>
        </w:rPr>
      </w:pPr>
      <w:r w:rsidRPr="00EB1896">
        <w:rPr>
          <w:color w:val="222222"/>
          <w:shd w:val="clear" w:color="auto" w:fill="FFFFFF"/>
        </w:rPr>
        <w:t xml:space="preserve">Strube, P. (2019). Ethical decision making in clinical practice: 'A relationships approach.' </w:t>
      </w:r>
      <w:r w:rsidRPr="00EB1896">
        <w:rPr>
          <w:i/>
          <w:iCs/>
          <w:color w:val="222222"/>
          <w:shd w:val="clear" w:color="auto" w:fill="FFFFFF"/>
        </w:rPr>
        <w:t>Journal of the Australian Traditional-Medicine Society</w:t>
      </w:r>
      <w:r w:rsidRPr="00EB1896">
        <w:rPr>
          <w:color w:val="222222"/>
          <w:shd w:val="clear" w:color="auto" w:fill="FFFFFF"/>
        </w:rPr>
        <w:t>, </w:t>
      </w:r>
      <w:r w:rsidRPr="00EB1896">
        <w:rPr>
          <w:i/>
          <w:iCs/>
          <w:color w:val="222222"/>
          <w:shd w:val="clear" w:color="auto" w:fill="FFFFFF"/>
        </w:rPr>
        <w:t>25</w:t>
      </w:r>
      <w:r w:rsidRPr="00EB1896">
        <w:rPr>
          <w:color w:val="222222"/>
          <w:shd w:val="clear" w:color="auto" w:fill="FFFFFF"/>
        </w:rPr>
        <w:t>(4), 214.</w:t>
      </w:r>
    </w:p>
    <w:p w14:paraId="6EB28E26" w14:textId="77777777" w:rsidR="00EB1896" w:rsidRDefault="00EB1896" w:rsidP="00A2071F">
      <w:pPr>
        <w:spacing w:line="480" w:lineRule="auto"/>
      </w:pPr>
    </w:p>
    <w:p w14:paraId="77DE80C7" w14:textId="2DFF53D8" w:rsidR="008A6CCB" w:rsidRDefault="00BB309A" w:rsidP="00A2071F">
      <w:pPr>
        <w:spacing w:line="480" w:lineRule="auto"/>
      </w:pPr>
      <w:r>
        <w:tab/>
      </w:r>
    </w:p>
    <w:p w14:paraId="115C5C90" w14:textId="309C2969" w:rsidR="00674952" w:rsidRPr="00A2071F" w:rsidRDefault="00BB309A" w:rsidP="00A2071F">
      <w:pPr>
        <w:spacing w:line="480" w:lineRule="auto"/>
      </w:pPr>
      <w:r>
        <w:tab/>
        <w:t xml:space="preserve"> </w:t>
      </w:r>
    </w:p>
    <w:sectPr w:rsidR="00674952" w:rsidRPr="00A2071F" w:rsidSect="00A207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65704" w14:textId="77777777" w:rsidR="00C81F6A" w:rsidRDefault="00C81F6A">
      <w:pPr>
        <w:spacing w:after="0" w:line="240" w:lineRule="auto"/>
      </w:pPr>
      <w:r>
        <w:separator/>
      </w:r>
    </w:p>
  </w:endnote>
  <w:endnote w:type="continuationSeparator" w:id="0">
    <w:p w14:paraId="1D5003A5" w14:textId="77777777" w:rsidR="00C81F6A" w:rsidRDefault="00C81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9046EE" w14:textId="77777777" w:rsidR="00C81F6A" w:rsidRDefault="00C81F6A">
      <w:pPr>
        <w:spacing w:after="0" w:line="240" w:lineRule="auto"/>
      </w:pPr>
      <w:r>
        <w:separator/>
      </w:r>
    </w:p>
  </w:footnote>
  <w:footnote w:type="continuationSeparator" w:id="0">
    <w:p w14:paraId="1BB5609A" w14:textId="77777777" w:rsidR="00C81F6A" w:rsidRDefault="00C81F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7C56C" w14:textId="3F9CC96C" w:rsidR="008A6CCB" w:rsidRDefault="00BB309A">
    <w:pPr>
      <w:pStyle w:val="Header"/>
      <w:jc w:val="right"/>
    </w:pPr>
    <w:r>
      <w:t xml:space="preserve">SEXUALITY AND GENDER ISSUES                                                                                          </w:t>
    </w:r>
    <w:sdt>
      <w:sdtPr>
        <w:id w:val="1395439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2EFB">
          <w:rPr>
            <w:noProof/>
          </w:rPr>
          <w:t>7</w:t>
        </w:r>
        <w:r>
          <w:rPr>
            <w:noProof/>
          </w:rPr>
          <w:fldChar w:fldCharType="end"/>
        </w:r>
      </w:sdtContent>
    </w:sdt>
  </w:p>
  <w:p w14:paraId="5CD4BB7F" w14:textId="77777777" w:rsidR="008A6CCB" w:rsidRDefault="008A6C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04A08" w14:textId="4CCA81E1" w:rsidR="008A6CCB" w:rsidRDefault="00BB309A" w:rsidP="006D2EFB">
    <w:pPr>
      <w:pStyle w:val="Header"/>
    </w:pPr>
    <w:r>
      <w:t xml:space="preserve">Running head: SEXUALITY AND GENDER ISSUES        </w:t>
    </w:r>
    <w:r w:rsidR="006D2EFB">
      <w:tab/>
    </w:r>
    <w:r>
      <w:t xml:space="preserve">                                                      </w:t>
    </w:r>
    <w:sdt>
      <w:sdtPr>
        <w:id w:val="-12111146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2EFB">
          <w:rPr>
            <w:noProof/>
          </w:rPr>
          <w:t>1</w:t>
        </w:r>
        <w:r>
          <w:rPr>
            <w:noProof/>
          </w:rPr>
          <w:fldChar w:fldCharType="end"/>
        </w:r>
      </w:sdtContent>
    </w:sdt>
  </w:p>
  <w:p w14:paraId="3C278105" w14:textId="77777777" w:rsidR="008A6CCB" w:rsidRDefault="008A6C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71F"/>
    <w:rsid w:val="002050A2"/>
    <w:rsid w:val="00210B5C"/>
    <w:rsid w:val="00263B7C"/>
    <w:rsid w:val="003F4F69"/>
    <w:rsid w:val="00444BC0"/>
    <w:rsid w:val="00575220"/>
    <w:rsid w:val="0066195B"/>
    <w:rsid w:val="00661D8C"/>
    <w:rsid w:val="00674952"/>
    <w:rsid w:val="006D2EFB"/>
    <w:rsid w:val="007C66D5"/>
    <w:rsid w:val="007E061F"/>
    <w:rsid w:val="008A6CCB"/>
    <w:rsid w:val="008D564B"/>
    <w:rsid w:val="008E04A7"/>
    <w:rsid w:val="00A2071F"/>
    <w:rsid w:val="00A73837"/>
    <w:rsid w:val="00BB309A"/>
    <w:rsid w:val="00C81F6A"/>
    <w:rsid w:val="00EB1896"/>
    <w:rsid w:val="00F21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DFCB0"/>
  <w15:chartTrackingRefBased/>
  <w15:docId w15:val="{762E4DEF-8550-431B-94D0-6147ECD1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71F"/>
  </w:style>
  <w:style w:type="paragraph" w:styleId="Footer">
    <w:name w:val="footer"/>
    <w:basedOn w:val="Normal"/>
    <w:link w:val="FooterChar"/>
    <w:uiPriority w:val="99"/>
    <w:unhideWhenUsed/>
    <w:rsid w:val="00A20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1636</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2020-05-12T16:03:00Z</dcterms:created>
  <dcterms:modified xsi:type="dcterms:W3CDTF">2020-05-12T16:03:00Z</dcterms:modified>
</cp:coreProperties>
</file>